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1EBC" w14:textId="77777777" w:rsid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5B7720C" w14:textId="27E9735A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Zarząd Powiatu - w rozumieniu Ustawy z dnia 5 czerwca 1998 r. o samorządzie powiatowym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2022 r. poz. 1526, z 2023 r. poz. 572)  </w:t>
      </w:r>
    </w:p>
    <w:p w14:paraId="299F127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693825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73FB54A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Data dostarczenia  zgodna z dyspozycją art. 61 pkt. 2 Ustawy Kodeks Cywilny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2020 r. poz. 1740) </w:t>
      </w:r>
    </w:p>
    <w:p w14:paraId="0BEACAA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496E4A6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 - a jego nomenklatura jednoznacznie identyfikuje odbiorcę. </w:t>
      </w:r>
    </w:p>
    <w:p w14:paraId="27293F6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47291D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2023 r. poz. 775)</w:t>
      </w:r>
    </w:p>
    <w:p w14:paraId="6A52824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A5CEA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99A7BD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Wniosek w trybie ustawy o dostępie do informacji publicznej i odrębna Petycja - w jednym piśmie – na mocy art. 61 i 63 Konstytucji RP</w:t>
      </w:r>
    </w:p>
    <w:p w14:paraId="168DC6F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815CB3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722CC2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Preambuła Wniosku :</w:t>
      </w:r>
    </w:p>
    <w:p w14:paraId="6CFE208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C337FC9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Wg oficjalnych danych NBP  koszty obrotu gotówkowego to ponad 1% PKB i </w:t>
      </w:r>
      <w:hyperlink r:id="rId4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m.in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 udostępniając w urzędach terminale płatnicze oraz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opłatomaty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Dzięki temu wartość obrotu bezgotówkowego w Samorządach zdecydowanie wzrasta a rozwiązań bezgotówkowych oczekują mieszkańcy. </w:t>
      </w:r>
    </w:p>
    <w:p w14:paraId="0EBA35A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Płatności bezgotówkowe to szereg korzyści w funkcjonowaniu instytucji administracji publicznej. </w:t>
      </w:r>
    </w:p>
    <w:p w14:paraId="18A86C2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Ułatwiają i porządkują proces obsługi interesantów oraz procedurę poboru opłat skarbowych i administracyjnych. </w:t>
      </w:r>
    </w:p>
    <w:p w14:paraId="104B02D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8B9D68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Wydaje się zatem, że promowanie opłat w postaci bezgotówkowej - powinno być priorytetem Urzędów i jako proces pożądany  zarówno przez Interesantów/Podatników -  jest w uzasadnionym interesie społecznym - przez instytucje samorządowe.  </w:t>
      </w:r>
    </w:p>
    <w:p w14:paraId="7C68487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Wprowadzenie płatności bezgotówkowych wpływa na nowoczesny wizerunek Samorządu. </w:t>
      </w:r>
    </w:p>
    <w:p w14:paraId="47B00ED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Mieszkańcy na co dzień płacący online lub kartą - chcą mieć  taką możliwość również w urzędach i innych jednostkach administracji centralnej i samorządowej.</w:t>
      </w:r>
    </w:p>
    <w:p w14:paraId="4836F8D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Ustawodawca za pomocą wielu przepisów stara się ograniczyć obrót gotówkowy, promuje instrumenty płatnicze i obrót bezgotówkowy. </w:t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Oczywiście do tej pory w Administracji Publicznej obrót bezgotówkowy utożsamiany był głównie z terminalem płatniczym, podczas gdy jest on jedynie jednym z wielu takich instrumentów.</w:t>
      </w:r>
    </w:p>
    <w:p w14:paraId="7FF5580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23ECB0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Natomiast - sensu largo i kolejnym etapem wdrażania obrotu bezgotówkowego - w rozumieniu wnioskodawcy -  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3E0088B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589A9E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Dotychczasowe rozwiązania tj. terminale POS i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opłatomaty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wymagają bowiem wizyty mieszkańca w Urzędzie i bezpośredniego kontaktu z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Urzędnikem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Pay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i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google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pay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czy BLIK. Transakcje bezgotówkowe mogą być zrealizowane za pomocą komputera,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smartfona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- poprzez skorzystanie przez mieszkańca z aplikacji Miasta dostępnej na stronie www Samorządu - analogicznie jak w sklepach 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7D47D01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707060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gmin/powiatów*  systemy do pobierania opłat/podatków online.</w:t>
      </w:r>
    </w:p>
    <w:p w14:paraId="737E33B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B9408F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 prób jakie miały miejsce w Gminach/Jednostkach  na terenie Kraju. </w:t>
      </w:r>
    </w:p>
    <w:p w14:paraId="0929D39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4A7F19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 </w:t>
      </w:r>
    </w:p>
    <w:p w14:paraId="59ED347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7C02423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skali makro - sukcesy związane z uszczelnieniem systemu podatkowego od 3 lat - są olbrzymie – w skali mikro na poziomie samych jednostek samorządu terytorialnego jest jeszcze wiele do zrobienia. </w:t>
      </w:r>
    </w:p>
    <w:p w14:paraId="7DB356C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Notabene od lutego br. Ministerstwo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Finansow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i Krajowa Administracja Skarbowa udostępniła możliwość płatności BLIK za roczne rozliczenie PIT (PIT-28, PIT-36, PIT-37, PIT-38, PIT-39) osobom fizycznym nieprowadzącym działalności gospodarczej i przedsiębiorcom. </w:t>
      </w:r>
    </w:p>
    <w:p w14:paraId="6414000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E53001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Biorąc pod uwagę powyższe.</w:t>
      </w:r>
    </w:p>
    <w:p w14:paraId="0138290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Osnowa Wniosku: </w:t>
      </w:r>
    </w:p>
    <w:p w14:paraId="628A0EB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§1)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ab/>
        <w:t>Na mocy art. 61 Konstytucji RP, w trybie art. 6 ust. 1 pkt. 1 lit c Ustawy z dnia 6 września o dostępie do informacji publicznej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2022 r. poz. 902.)  wnosimy o udzielenie informacji publicznej w przedmiocie  -</w:t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 Czy Urząd (Adresat wniosku)  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 </w:t>
      </w:r>
    </w:p>
    <w:p w14:paraId="656345E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Wnioskodawca nie ma na myśli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 w tym przypadku płatności za pomocą przelewu bankowego czy też kartą na miejscu - za pomocą terminala czy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opłatomatu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o to pytaliśmy 3 lata temu.</w:t>
      </w:r>
    </w:p>
    <w:p w14:paraId="2C7E199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CA8B22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>§2)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ab/>
        <w:t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 </w:t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czy i kiedy planowane jest wdrożenie tego typu ułatwień w dokonywaniu płatności przez Interesantów/Podatników? (w tym przypadku prosimy o podanie planowanej przybliżonej daty wprowadzenia wzmiankowanych ułatwień) </w:t>
      </w:r>
    </w:p>
    <w:p w14:paraId="6EC7B5D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Notabene nauczeni doświadczeniem - pozwalamy sobie zauważyć, Ustawodawca ipso iure  art. 6 ust. 1 pkt 1 lit. a  Ustawy z dnia 6 września o dostępie do informacji publicznej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2022 r. poz. 902.) - expressis verbis potwierdza, że „(…) Udostępnieniu podlega informacja publiczna w szczególności (…) o zamierzeniach władzy ustawodawczej i wykonawczej.  (…) „ </w:t>
      </w:r>
    </w:p>
    <w:p w14:paraId="7E980F5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A91376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Wg. wiedzy wnioskodawcy można skorzystać z know-how wiodących podmiotów działających w tym obszarze na terenie naszego kraju takich jak: Banki, Fundacje - </w:t>
      </w:r>
      <w:proofErr w:type="spellStart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 Fundacje promujące obrót bezgotówkowy czy międzynarodowe komercyjne uznane instytucje działające od wielu lat w tym obszarze i  współdziałające z bankami na terenie RP.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20081AB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71F5378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§3)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ab/>
        <w:t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 </w:t>
      </w:r>
    </w:p>
    <w:p w14:paraId="675FB1C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Prosimy o krótki opis największych istniejących przeszkód w tym zakresie. </w:t>
      </w:r>
    </w:p>
    <w:p w14:paraId="5D33C54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624388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Odpowiedź na przedmiotowe pytanie wydaje się wnioskodawcy o tyle istotna, że być może - na podstawie ich analizy - możliwe będzie konkludowanie. gdzie leży geneza problematyki -  niekorzystnych społecznie opóźnień w tym zakresie.  </w:t>
      </w:r>
    </w:p>
    <w:p w14:paraId="5699063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790DCF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§4)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ab/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W trybie wyżej wzmiankowanych przepisów - jeśli odpowiedź na powyższe pytanie z §1) jest twierdząca - wnosimy o udzielenie informacji publicznej poprzez wskazanie z którym dostawcą usług płatniczych JST ma sygnowaną umowę oraz jaki jest odnośny zdefiniowany pakiet kosztów, </w:t>
      </w:r>
      <w:proofErr w:type="spellStart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etc</w:t>
      </w:r>
      <w:proofErr w:type="spellEnd"/>
    </w:p>
    <w:p w14:paraId="1B79361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41DB63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§5)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ab/>
        <w:t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 </w:t>
      </w:r>
    </w:p>
    <w:p w14:paraId="52E491A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5B5AC69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§6)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ab/>
        <w:t>Na mocy wyżej wzmiankowanych przepisów – wnosimy o podanie przypisanego podmiotowi numeru NIP oraz TERYT (Krajowy Rejestr Urzędowy Podziału Terytorialnego Kraju)</w:t>
      </w:r>
    </w:p>
    <w:p w14:paraId="45A3F6B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3C714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II) Petycja Odrębna: - procedowana w trybie Ustawy o petycjach (Dz.U.2018.870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z dnia 2018.05.10) - dla ułatwienia i zmniejszenia biurokracji dołączamy ją do niniejszego wniosku.</w:t>
      </w:r>
    </w:p>
    <w:p w14:paraId="2FD3278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Nie jest to łączenie trybów - zatem prosimy kwalifikować niniejsze pisma jako dwa środki prawne - wniosek oznaczony powyżej za pomocą rzymskiej jedynki  i odrębną petycję oznaczoną II. To, że wzmiankowane umieszczenie dwóch środków prawnych w jednym piśmie jest możliwe i nawet pożądane można wnioskować z szerokiego piśmiennictwa ad exemplum  - vide -  J. Borkowski (w:) B. Adamiak, J. Borkowski, Kodeks postępowania…, s. 668; por. także art. 12 ust. 1 komentowanej ustawy - dostępne w sieci Internet.  </w:t>
      </w:r>
    </w:p>
    <w:p w14:paraId="52A06BB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F51271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1P) </w:t>
      </w: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 xml:space="preserve">Na mocy art. 63 Konstytucji RP w ramach przepisów art 2 pkt 1, 2 i 3 Ustawy z dnia 11 lipca 2014 r. o petycjach (Dz.U.2018.870 </w:t>
      </w:r>
      <w:proofErr w:type="spellStart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. z dnia 2018.05.10)  w związku z art. 241 Kodeksu postępowania administracyjnego (wnioski optymalizujące funkcjonowanie administracji publicznej), wnosimy petycję do organu powiatu o podjęcie działań zmierzających do stopniowego wdrożenia w Urzędzie procedur związanych z pełną obsługą płatności dokonywanych online przez Interesantów/Petentów/Podatników poprzez udostępnienie takiej możliwości na stronie internetowej samorządu.  </w:t>
      </w:r>
    </w:p>
    <w:p w14:paraId="1756895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DE051A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Jesteśmy przekonani, że na rynku - obecnie -  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  wdrożenia tego typu nowych metod kontaktu na linii Urząd - Interesant/Podatnik/Petent. </w:t>
      </w:r>
    </w:p>
    <w:p w14:paraId="51A88B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Takie mechanizmy doskonale już zafunkcjonowały w wielu krajach i w czasach minionej pandemii przeszły pozytywną weryfikację w empirii. </w:t>
      </w:r>
    </w:p>
    <w:p w14:paraId="49EBF58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Oczywiście wszystkie takie ewentualne działania powinny być wykonywane w sposób jawny i transparentny z uwzględnieniem zasad uczciwej konkurencji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</w:t>
      </w:r>
    </w:p>
    <w:p w14:paraId="7C35FFA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9E50F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 w formie online w ramach procedur funkcjonujących w Urzędzie -  Oczywiście w odniesieniu do obecnie panującego w Jednostce stanu faktycznego.  </w:t>
      </w:r>
    </w:p>
    <w:p w14:paraId="5A94C15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7CAD80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Dla ułatwienia pozwalamy sobie podpowiedzieć, że Decydenci mogą podjąć próbę uzyskania danych z gmin, które w ostatnim czasie wdrożyły tego typu rozwiązania e-commerce i w ten sposób w empirii zapoznać się z problematyką tego wdrożenia. </w:t>
      </w:r>
    </w:p>
    <w:p w14:paraId="5BCDD30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Jako że chodzi o sprawy publiczne informacja w tej mierze powinna być - zdaniem wnioskodawcy - łatwa do identyfikacji i odszukania - po wykonaniu odpowiedniego rekonesansu w sieci Internet  </w:t>
      </w:r>
    </w:p>
    <w:p w14:paraId="022517D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40FA52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Uzasadnienie wniosku: </w:t>
      </w:r>
    </w:p>
    <w:p w14:paraId="4740EA5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Jak wykazują odpowiedzi uzyskane w ramach uprzednich naszych akcji wnioskowania - w trybie ustawy o dostępie do informacji publicznej - w której pytaliśmy o szereg aspektów związanych z obecnym stanem prawnym  - część  Gmin /Miast/JST - nieracjonalnie wydatkuje publiczne pieniądze - w obszarach, o które pytaliśmy. </w:t>
      </w:r>
    </w:p>
    <w:p w14:paraId="206C176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6DC9A80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Tymczasem inne Gminy/Miasta/JST - szczególnie w Polsce południowo-wschodniej - wręcz wzorcowo dobrze - potrafiły optymalizować rzeczone koszty i uzyskać spore oszczędności. </w:t>
      </w:r>
    </w:p>
    <w:p w14:paraId="6C40BCF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Takie skuteczne działania oszczędnościowe - mogły zostać i zostały podjęte przez JST w Polsce południowo-wschodniej - jak mniemamy z tego powodu,  że w ciągu ostatnich 10 lat - wiele zmieniło się w podejściu podmiotów rynkowych do obsługi Jednostek Administracji Publicznej  -  szczególnie w warunkach ostrej konkurencji rynkowej.</w:t>
      </w:r>
    </w:p>
    <w:p w14:paraId="0A9DF2B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875767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7D4E1269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Biorąc pod uwagę powyższą analizę - opartą o uzyskiwane - na piśmie -  informacje publiczne korespondując z brzmieniem art. 3 ust. 1 pkt. 1 Ustawy o dostępie do informacji publicznej (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. Dz. U. 2022 poz. 902) - zdaniem wnioskodawcy kompletacja odnośnych danych nie wymaga działań związanych z długotrwałym ich przetwarzaniem - dane te powinny być ad hoc dostępne w Urzędzie –   oraz  dane te  jak </w:t>
      </w: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 xml:space="preserve">wykazano w oparciu powyższą analizę i stan faktyczny z niej wynikający -  wydają się SZCZEGÓLNIE ISTOTNE  z punktu widzenia uzasadnionego interesu społecznego -  pro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publico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bono.</w:t>
      </w:r>
    </w:p>
    <w:p w14:paraId="372530E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8D27B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DC810E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Aby zweryfikować ten stan faktyczny - wystarczy zapoznać się z publikowanymi odpowiedziami uzyskanymi przez nas w innych akcjach wnioskowania  - często przy podobnych warunkach umownych różnice w wydatkowaniu środków publicznych  - są ogromne. </w:t>
      </w:r>
    </w:p>
    <w:p w14:paraId="6F3CF33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04C410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Zgodnie z uprawnieniem zawartym w KPA (odpowiedź w tożsamej formie do wniosku) wnosimy aby odpowiedź została udzielona w postaci elektronicznej. </w:t>
      </w:r>
    </w:p>
    <w:p w14:paraId="5867898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713CDA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b/>
          <w:bCs/>
          <w:color w:val="000000"/>
          <w:kern w:val="0"/>
          <w:sz w:val="15"/>
          <w:szCs w:val="15"/>
          <w:lang w:eastAsia="pl-PL"/>
          <w14:ligatures w14:val="none"/>
        </w:rPr>
        <w:t>Pozwalamy sobie zasugerować aby nie drukować naszych wniosków i procedować je jedynie w postaci elektronicznej. </w:t>
      </w:r>
    </w:p>
    <w:p w14:paraId="6DC5F9D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F0F0D2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z dnia 2018.05.10) W konsekwencji wyrażamy zgodę na opublikowanie treści petycji  na stronie internetowej podmiotu rozpatrującego petycję lub urzędu go obsługującego (Adresata)  co jest jednoznaczne z wyrażeniem zgody na publikację wszystkich danych podmiotu wnoszącego petycję. </w:t>
      </w:r>
    </w:p>
    <w:p w14:paraId="5F77FBF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1909FD1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 </w:t>
      </w:r>
      <w:hyperlink r:id="rId5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e-commerce@samorzad.pl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 </w:t>
      </w:r>
    </w:p>
    <w:p w14:paraId="2F3E097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Wnosimy o to, aby odpowiedź w  przedmiocie powyższych pytań  złożonych na mocy art. 61 i 63 Konstytucji RP - w związku z art.  241 KPA, została udzielona - zwrotnie na adres poczty elektronicznej </w:t>
      </w:r>
      <w:hyperlink r:id="rId6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e-commerce@samorzad.pl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9FE962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2019 r. poz. 162, 1590) </w:t>
      </w:r>
    </w:p>
    <w:p w14:paraId="36D2B0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BC92A9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Wnioskodawca: </w:t>
      </w:r>
    </w:p>
    <w:p w14:paraId="7F73966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Osoba Prawna</w:t>
      </w:r>
    </w:p>
    <w:p w14:paraId="105DEC6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Szulc-Efekt sp. z o. o.</w:t>
      </w:r>
    </w:p>
    <w:p w14:paraId="7E43C09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Prezes Zarządu - Adam Szulc </w:t>
      </w:r>
    </w:p>
    <w:p w14:paraId="083FC35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ul. Poligonowa 1</w:t>
      </w:r>
    </w:p>
    <w:p w14:paraId="11357E5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04-051 Warszawa</w:t>
      </w:r>
    </w:p>
    <w:p w14:paraId="4C3D20C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tel. 608-318-418 </w:t>
      </w:r>
    </w:p>
    <w:p w14:paraId="60205E1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nr KRS: 0000059459</w:t>
      </w:r>
    </w:p>
    <w:p w14:paraId="54C5AD3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Kapitał Zakładowy: 222.000,00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pln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3E92ADD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hyperlink r:id="rId7" w:history="1">
        <w:r w:rsidRPr="00D6144B">
          <w:rPr>
            <w:rFonts w:ascii="Arial" w:eastAsia="Times New Roman" w:hAnsi="Arial" w:cs="Arial"/>
            <w:color w:val="0000FF"/>
            <w:kern w:val="0"/>
            <w:sz w:val="15"/>
            <w:szCs w:val="15"/>
            <w:u w:val="single"/>
            <w:lang w:eastAsia="pl-PL"/>
            <w14:ligatures w14:val="none"/>
          </w:rPr>
          <w:t>www.gmina.pl</w:t>
        </w:r>
      </w:hyperlink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   </w:t>
      </w:r>
    </w:p>
    <w:p w14:paraId="1C23AD9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1FC6E18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2BC5EA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Stosownie do art. 4 ust. 2 pkt. 1 Ustawy o petycjach (Dz.U.2014.1195 z dnia 2014.09.05)  Imię i nazwisko osoby reprezentującej Podmiot wnoszący petycję ujawnione jest powyżej  </w:t>
      </w:r>
    </w:p>
    <w:p w14:paraId="62BF4C4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Stosownie do art. 4 ust. 2 pkt. 5 ww. Ustawy -  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FDD790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E7A22A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3E90DB6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Zwyczajowy komentarz do Wniosku:</w:t>
      </w:r>
    </w:p>
    <w:p w14:paraId="563CE93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79CC8A32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</w:p>
    <w:p w14:paraId="36DE93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3CC9E2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t.j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BDB975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224A547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1896AA2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W naszych wnioskach/petycjach  często powołujemy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sie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670B577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392839C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Zatem pomimo formy zewnętrznej - Decydenci mogą/powinni dokonać własnej interpretacji  - zgodnie z brzmieniem art. 222 KPA. </w:t>
      </w:r>
    </w:p>
    <w:p w14:paraId="573CE87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6B0373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Nazwa Wnioskodawca/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Petycjodawca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4143F69A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7584AC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13AD15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87F121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DE6ABE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655D1CFF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lastRenderedPageBreak/>
        <w:t>Celem naszych wniosków jest - sensu largo - usprawnienie, naprawa - na miarę istniejących możliwości - funkcjonowania struktur Administracji Publicznej - głownie w Gminach/Miastach/JST*  - gdzie jak wynika z naszych wniosków - stan faktyczny wymaga wszczęcia procedur sanacyjnych. </w:t>
      </w:r>
    </w:p>
    <w:p w14:paraId="402E544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4C64FCD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W Jednostkach Centralnych  - stan faktyczny jest o wiele lepszy.  </w:t>
      </w:r>
    </w:p>
    <w:p w14:paraId="5945A3E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FAD5A7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8744BA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086A633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Jeżeli JST nie zgadza się z powołanymi przepisami prawa, prosimy aby zastosowano podstawy prawne akceptowane przez JST.</w:t>
      </w:r>
    </w:p>
    <w:p w14:paraId="08A2C14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6DD96F5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DF530D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Pamiętajmy również o przepisach zawartych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22604B6E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633A76D4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petycjodawcę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,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etc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 </w:t>
      </w:r>
    </w:p>
    <w:p w14:paraId="54ED81E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Adresatem Petycji - jest Organ ujawniony w komparycji.</w:t>
      </w:r>
    </w:p>
    <w:p w14:paraId="369C4691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Kierownik Jednostki Samorządu Terytorialnego (dalej JST)  - w rozumieniu art. 33 ust. 3 Ustawy o samorządzie gminnym* (lub pow.) </w:t>
      </w:r>
    </w:p>
    <w:p w14:paraId="244BFA80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1D5C177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506BB836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inter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</w:t>
      </w:r>
      <w:proofErr w:type="spellStart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alia</w:t>
      </w:r>
      <w:proofErr w:type="spellEnd"/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 xml:space="preserve"> z parametrami ofert oraz ceną. </w:t>
      </w:r>
    </w:p>
    <w:p w14:paraId="4F86E27B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</w:p>
    <w:p w14:paraId="04AB73FC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08D4238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0632369D" w14:textId="77777777" w:rsidR="00D6144B" w:rsidRPr="00D6144B" w:rsidRDefault="00D6144B" w:rsidP="00D6144B">
      <w:pPr>
        <w:jc w:val="both"/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</w:pPr>
      <w:r w:rsidRPr="00D6144B">
        <w:rPr>
          <w:rFonts w:ascii="Arial" w:eastAsia="Times New Roman" w:hAnsi="Arial" w:cs="Arial"/>
          <w:color w:val="000000"/>
          <w:kern w:val="0"/>
          <w:sz w:val="15"/>
          <w:szCs w:val="15"/>
          <w:lang w:eastAsia="pl-PL"/>
          <w14:ligatures w14:val="none"/>
        </w:rPr>
        <w:t>* - niepotrzebne - pominąć </w:t>
      </w:r>
    </w:p>
    <w:p w14:paraId="75DDE437" w14:textId="77777777" w:rsidR="00D6144B" w:rsidRPr="00D6144B" w:rsidRDefault="00D6144B" w:rsidP="00D6144B">
      <w:pPr>
        <w:jc w:val="both"/>
        <w:rPr>
          <w:rFonts w:ascii="Arial" w:hAnsi="Arial" w:cs="Arial"/>
          <w:sz w:val="15"/>
          <w:szCs w:val="15"/>
        </w:rPr>
      </w:pPr>
    </w:p>
    <w:sectPr w:rsidR="00D6144B" w:rsidRPr="00D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B"/>
    <w:rsid w:val="00D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711BE"/>
  <w15:chartTrackingRefBased/>
  <w15:docId w15:val="{B42E8178-45BF-7749-90D0-8D315E3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144B"/>
  </w:style>
  <w:style w:type="character" w:styleId="Hipercze">
    <w:name w:val="Hyperlink"/>
    <w:basedOn w:val="Domylnaczcionkaakapitu"/>
    <w:uiPriority w:val="99"/>
    <w:semiHidden/>
    <w:unhideWhenUsed/>
    <w:rsid w:val="00D6144B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6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7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9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1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0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7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4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mi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commerce@samorzad.pl" TargetMode="External"/><Relationship Id="rId5" Type="http://schemas.openxmlformats.org/officeDocument/2006/relationships/hyperlink" Target="mailto:e-commerce@samorzad.pl" TargetMode="External"/><Relationship Id="rId4" Type="http://schemas.openxmlformats.org/officeDocument/2006/relationships/hyperlink" Target="http://m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3571</Words>
  <Characters>21428</Characters>
  <Application>Microsoft Office Word</Application>
  <DocSecurity>0</DocSecurity>
  <Lines>178</Lines>
  <Paragraphs>49</Paragraphs>
  <ScaleCrop>false</ScaleCrop>
  <Company/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2023-11-21T12:10:00Z</dcterms:created>
  <dcterms:modified xsi:type="dcterms:W3CDTF">2023-11-21T12:11:00Z</dcterms:modified>
</cp:coreProperties>
</file>