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GKiK.6812.7.2023</w:t>
      </w:r>
    </w:p>
    <w:p>
      <w:pPr>
        <w:pStyle w:val="Normal"/>
        <w:spacing w:lineRule="auto" w:line="240"/>
        <w:jc w:val="right"/>
        <w:rPr>
          <w:rFonts w:cs="Calibri" w:cstheme="minorHAnsi"/>
        </w:rPr>
      </w:pPr>
      <w:r>
        <w:rPr>
          <w:rFonts w:cs="Calibri" w:cstheme="minorHAnsi"/>
        </w:rPr>
        <w:t>Człuchów, dnia 31 maja 2023 roku</w:t>
      </w:r>
    </w:p>
    <w:p>
      <w:pPr>
        <w:pStyle w:val="Tytu"/>
        <w:jc w:val="center"/>
        <w:rPr>
          <w:rFonts w:ascii="Calibri" w:hAnsi="Calibri" w:eastAsia="Calibri" w:cs="Calibri" w:asciiTheme="minorHAnsi" w:cstheme="minorHAnsi" w:eastAsiaTheme="minorHAnsi" w:hAnsiTheme="minorHAnsi"/>
          <w:b/>
          <w:b/>
          <w:bCs/>
          <w:sz w:val="22"/>
          <w:szCs w:val="22"/>
        </w:rPr>
      </w:pPr>
      <w:r>
        <w:rPr>
          <w:rFonts w:eastAsia="Calibri" w:cs="Calibri" w:cstheme="minorHAnsi" w:eastAsiaTheme="minorHAnsi" w:ascii="Calibri" w:hAnsi="Calibri"/>
          <w:b/>
          <w:bCs/>
          <w:sz w:val="22"/>
          <w:szCs w:val="22"/>
        </w:rPr>
      </w:r>
    </w:p>
    <w:p>
      <w:pPr>
        <w:pStyle w:val="Tytu"/>
        <w:jc w:val="center"/>
        <w:rPr>
          <w:rFonts w:ascii="Calibri" w:hAnsi="Calibri" w:eastAsia="Calibri" w:cs="Calibri" w:asciiTheme="minorHAnsi" w:cstheme="minorHAnsi" w:eastAsiaTheme="minorHAnsi" w:hAnsiTheme="minorHAnsi"/>
          <w:b/>
          <w:b/>
          <w:bCs/>
          <w:sz w:val="22"/>
          <w:szCs w:val="22"/>
        </w:rPr>
      </w:pPr>
      <w:r>
        <w:rPr>
          <w:rFonts w:eastAsia="Calibri" w:cs="Calibri" w:ascii="Calibri" w:hAnsi="Calibri" w:asciiTheme="minorHAnsi" w:cstheme="minorHAnsi" w:eastAsiaTheme="minorHAnsi" w:hAnsiTheme="minorHAnsi"/>
          <w:b/>
          <w:bCs/>
          <w:sz w:val="22"/>
          <w:szCs w:val="22"/>
        </w:rPr>
        <w:t>ZAPYTANIE OFERTOWE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spacing w:before="0" w:after="0"/>
        <w:ind w:left="360" w:hanging="3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Zapytanie kierowane jest do osób posiadających uprawnienia zawodowe </w:t>
      </w:r>
      <w:r>
        <w:rPr>
          <w:rFonts w:cs="Calibri" w:cstheme="minorHAnsi"/>
          <w:b/>
          <w:bCs/>
        </w:rPr>
        <w:t>rzeczoznawcy majątkowego</w:t>
      </w:r>
      <w:r>
        <w:rPr>
          <w:rFonts w:cs="Calibri" w:cstheme="minorHAnsi"/>
        </w:rPr>
        <w:t>, nadane w trybie przepisów ustawy z dnia 21 sierpnia 1997 roku o gospodarce nieruchomościami (t.j. Dz. U. z 2023 r. poz. 344).</w:t>
      </w:r>
    </w:p>
    <w:p>
      <w:pPr>
        <w:pStyle w:val="ListParagraph"/>
        <w:numPr>
          <w:ilvl w:val="0"/>
          <w:numId w:val="1"/>
        </w:numPr>
        <w:spacing w:before="0" w:after="0"/>
        <w:ind w:left="360" w:hanging="3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Postępowanie odbywa się zgodnie z art. 2 ust. 1 pkt 1 (a contrario) ustawy z dnia 11 września 2019 roku Prawo zamówień publicznych </w:t>
      </w:r>
      <w:r>
        <w:rPr>
          <w:rFonts w:eastAsia="Times New Roman" w:cs="Calibri" w:cstheme="minorHAnsi"/>
          <w:lang w:eastAsia="pl-PL"/>
        </w:rPr>
        <w:t xml:space="preserve">(t.j. Dz. U. z 2022 r. poz. 1710 z późn. zm.)                            – dla zamówień </w:t>
      </w:r>
      <w:r>
        <w:rPr>
          <w:rFonts w:cs="Calibri" w:cstheme="minorHAnsi"/>
        </w:rPr>
        <w:t>których wartość nie przekracza kwoty 130 000 złotych.</w:t>
      </w:r>
    </w:p>
    <w:p>
      <w:pPr>
        <w:pStyle w:val="ListParagraph"/>
        <w:numPr>
          <w:ilvl w:val="0"/>
          <w:numId w:val="1"/>
        </w:numPr>
        <w:spacing w:before="0" w:after="0"/>
        <w:ind w:left="360" w:hanging="3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Zamawiający: </w:t>
      </w:r>
      <w:r>
        <w:rPr>
          <w:rFonts w:cs="Calibri" w:cstheme="minorHAnsi"/>
          <w:b/>
          <w:bCs/>
        </w:rPr>
        <w:t>Powiat Człuchowski</w:t>
      </w:r>
      <w:r>
        <w:rPr>
          <w:rFonts w:cs="Calibri" w:cstheme="minorHAnsi"/>
        </w:rPr>
        <w:t xml:space="preserve"> - </w:t>
      </w:r>
      <w:r>
        <w:rPr>
          <w:rFonts w:cs="Calibri" w:cstheme="minorHAnsi"/>
          <w:b/>
          <w:bCs/>
        </w:rPr>
        <w:t>Starostwo Powiatowe w Człuchowie, ul. Wojska Polskiego 1, 77-300 Człuchów.</w:t>
      </w:r>
    </w:p>
    <w:p>
      <w:pPr>
        <w:pStyle w:val="ListParagraph"/>
        <w:numPr>
          <w:ilvl w:val="0"/>
          <w:numId w:val="1"/>
        </w:numPr>
        <w:spacing w:before="0" w:after="0"/>
        <w:ind w:left="360" w:hanging="3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Przedmiotem oferty jest </w:t>
      </w:r>
      <w:r>
        <w:rPr>
          <w:rFonts w:eastAsia="Times New Roman" w:cs="Calibri" w:cstheme="minorHAnsi"/>
          <w:lang w:eastAsia="pl-PL"/>
        </w:rPr>
        <w:t xml:space="preserve">sporządzenie opinii w formie operatu szacunkowego, </w:t>
      </w:r>
      <w:r>
        <w:rPr/>
        <w:t>na potrzeby aktualizacji opłat rocznych z tytułu użytkowania wieczystego.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rFonts w:cs="Calibri" w:cstheme="minorHAnsi"/>
        </w:rPr>
      </w:pPr>
      <w:r>
        <w:rPr>
          <w:rFonts w:cs="Calibri" w:cstheme="minorHAnsi"/>
        </w:rPr>
        <w:t>Nieruchomości będące przedmiotem wyceny zostały wymienione w załączniku nr 1.</w:t>
      </w:r>
    </w:p>
    <w:p>
      <w:pPr>
        <w:pStyle w:val="ListParagraph"/>
        <w:numPr>
          <w:ilvl w:val="0"/>
          <w:numId w:val="1"/>
        </w:numPr>
        <w:spacing w:before="0" w:after="0"/>
        <w:ind w:left="360" w:hanging="3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Wymagane dokumenty: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Oferta – sporządzona na formularzu ofertowym, wg wzoru załączonego do niniejszego zapytania ofertowego.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eastAsia="Times New Roman" w:cs="Calibri" w:cstheme="minorHAnsi"/>
          <w:color w:val="000000"/>
          <w:lang w:eastAsia="pl-PL"/>
        </w:rPr>
        <w:t>Oświadczenie</w:t>
      </w:r>
      <w:r>
        <w:rPr>
          <w:rFonts w:cs="Calibri" w:cstheme="minorHAnsi"/>
        </w:rPr>
        <w:t xml:space="preserve"> dotyczące przesłanek wykluczenia z art. 7 ust. 1 Ustawy o szczególnych rozwiązaniach w zakresie przeciwdziałania wspieraniu agresji na Ukrainę oraz służących ochronie bezpieczeństwa narodowego</w:t>
      </w:r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color w:val="C9211E"/>
        </w:rPr>
      </w:pPr>
      <w:r>
        <w:rPr>
          <w:rFonts w:cs="Calibri" w:cstheme="minorHAnsi"/>
        </w:rPr>
        <w:t xml:space="preserve">Kryterium wyboru oferty stanowi cena 100%. </w:t>
      </w:r>
      <w:r>
        <w:rPr/>
        <w:t>Jeżeli zaoferowana cena, wyda się rażąco niska                 w stosunku do przedmiotu zamówienia, Zamawiający dopuszcza możliwość żądania od wykonawcy wyjaśnień.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  <w:u w:val="single"/>
        </w:rPr>
        <w:t xml:space="preserve">Termin wykonania przedmiotu umowy: 3 miesiące od dnia podpisania umowy.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W razie niedotrzymania terminu będą naliczane kary umowne w wysokości 10% wysokości wynagrodzenia, za jeden dzień zwłoki.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Należność za wykonanie niniejszego zlecenia zostanie uregulowana po wykonaniu i odebraniu przez organ ww. pracy, w terminie do 30 dni od daty wystawienia faktury.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Osoba upoważniona do udzielania wyjaśnień: Iwona Pujanek – Zastępca Naczelnika Wydziału Geodezji Kartografii i Katastru, tel. 59 83 425 95 wew. 52.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rFonts w:eastAsia="Arial" w:cs="Calibri" w:cstheme="minorHAnsi"/>
          <w:b/>
          <w:lang w:eastAsia="pl-PL"/>
        </w:rPr>
        <w:t xml:space="preserve">Oferty należy składać elektronicznie na adres e-mail: </w:t>
      </w:r>
      <w:hyperlink r:id="rId2">
        <w:r>
          <w:rPr>
            <w:rStyle w:val="Czeinternetowe"/>
            <w:rFonts w:eastAsia="Arial" w:cs="Calibri" w:cstheme="minorHAnsi"/>
            <w:b/>
            <w:color w:val="auto"/>
            <w:lang w:eastAsia="pl-PL"/>
          </w:rPr>
          <w:t>i.pujanek@czluchow.org.pl</w:t>
        </w:r>
      </w:hyperlink>
      <w:r>
        <w:rPr>
          <w:rFonts w:eastAsia="Arial" w:cs="Calibri" w:cstheme="minorHAnsi"/>
          <w:b/>
          <w:lang w:eastAsia="pl-PL"/>
        </w:rPr>
        <w:t xml:space="preserve"> do dnia                     09 czerwca 2023 roku (piątek) do godziny 12.00.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Zamawiający zastrzega sobie prawo do:</w:t>
      </w:r>
    </w:p>
    <w:p>
      <w:pPr>
        <w:pStyle w:val="ListParagraph"/>
        <w:numPr>
          <w:ilvl w:val="1"/>
          <w:numId w:val="3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Zamknięcia zapytania bez dokonania wyboru oferty.</w:t>
      </w:r>
    </w:p>
    <w:p>
      <w:pPr>
        <w:pStyle w:val="ListParagraph"/>
        <w:numPr>
          <w:ilvl w:val="1"/>
          <w:numId w:val="3"/>
        </w:numPr>
        <w:spacing w:before="0" w:after="0"/>
        <w:contextualSpacing/>
        <w:jc w:val="both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</w:rPr>
        <w:t>Żądania szczegółowych informacji i wyjaśnień od oferentów na każdym etapie postępowania.</w:t>
      </w:r>
    </w:p>
    <w:p>
      <w:pPr>
        <w:pStyle w:val="Normal"/>
        <w:spacing w:before="0" w:after="0"/>
        <w:jc w:val="both"/>
        <w:rPr>
          <w:rFonts w:cs="Calibri" w:cstheme="minorHAnsi"/>
          <w:sz w:val="16"/>
          <w:szCs w:val="16"/>
          <w:u w:val="single"/>
        </w:rPr>
      </w:pPr>
      <w:r>
        <w:rPr>
          <w:rFonts w:cs="Calibri" w:cstheme="minorHAnsi"/>
          <w:sz w:val="16"/>
          <w:szCs w:val="16"/>
          <w:u w:val="single"/>
        </w:rPr>
      </w:r>
    </w:p>
    <w:p>
      <w:pPr>
        <w:pStyle w:val="Normal"/>
        <w:spacing w:before="0" w:after="0"/>
        <w:jc w:val="both"/>
        <w:rPr>
          <w:rFonts w:cs="Calibri" w:cstheme="minorHAnsi"/>
          <w:sz w:val="16"/>
          <w:szCs w:val="16"/>
          <w:u w:val="single"/>
        </w:rPr>
      </w:pPr>
      <w:r>
        <w:rPr>
          <w:rFonts w:cs="Calibri" w:cstheme="minorHAnsi"/>
          <w:sz w:val="16"/>
          <w:szCs w:val="16"/>
          <w:u w:val="single"/>
        </w:rPr>
      </w:r>
    </w:p>
    <w:p>
      <w:pPr>
        <w:pStyle w:val="Normal"/>
        <w:spacing w:before="0" w:after="0"/>
        <w:jc w:val="both"/>
        <w:rPr>
          <w:rFonts w:cs="Calibri" w:cstheme="minorHAnsi"/>
          <w:sz w:val="16"/>
          <w:szCs w:val="16"/>
          <w:u w:val="single"/>
        </w:rPr>
      </w:pPr>
      <w:r>
        <w:rPr>
          <w:rFonts w:cs="Calibri" w:cstheme="minorHAnsi"/>
          <w:sz w:val="16"/>
          <w:szCs w:val="16"/>
          <w:u w:val="single"/>
        </w:rPr>
        <w:t>Załączniki do zapytania ofertowego: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cs="Calibri" w:cstheme="minorHAnsi"/>
          <w:sz w:val="16"/>
          <w:szCs w:val="16"/>
        </w:rPr>
      </w:pPr>
      <w:r>
        <w:rPr>
          <w:sz w:val="16"/>
          <w:szCs w:val="16"/>
        </w:rPr>
        <w:t>Nieruchomości będące przedmiotem wyceny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Wzór formularza ofertowego.</w:t>
      </w:r>
    </w:p>
    <w:p>
      <w:pPr>
        <w:pStyle w:val="Standard"/>
        <w:widowControl/>
        <w:numPr>
          <w:ilvl w:val="0"/>
          <w:numId w:val="4"/>
        </w:numPr>
        <w:tabs>
          <w:tab w:val="clear" w:pos="708"/>
          <w:tab w:val="left" w:pos="1774" w:leader="none"/>
        </w:tabs>
        <w:jc w:val="both"/>
        <w:rPr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Wzór Oświadczenia </w:t>
      </w:r>
      <w:bookmarkStart w:id="0" w:name="_Hlk116980915"/>
      <w:r>
        <w:rPr>
          <w:rFonts w:cs="Calibri" w:ascii="Calibri" w:hAnsi="Calibri" w:asciiTheme="minorHAnsi" w:cstheme="minorHAnsi" w:hAnsiTheme="minorHAnsi"/>
          <w:sz w:val="16"/>
          <w:szCs w:val="16"/>
        </w:rPr>
        <w:t>dotyczącego przesłanek wykluczenia z art. 7 ust. 1 Ustawy o szczególnych rozwiązaniach w zakresie przeciwdziałania wspieraniu agresji na Ukrainę oraz służących ochronie bezpieczeństwa narodowego.</w:t>
      </w:r>
      <w:bookmarkEnd w:id="0"/>
    </w:p>
    <w:p>
      <w:pPr>
        <w:pStyle w:val="Standard"/>
        <w:widowControl/>
        <w:tabs>
          <w:tab w:val="clear" w:pos="708"/>
          <w:tab w:val="left" w:pos="1774" w:leader="none"/>
        </w:tabs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Normal"/>
        <w:rPr>
          <w:rFonts w:eastAsia="Lucida Sans Unicode" w:cs="Calibri" w:cstheme="minorHAnsi"/>
          <w:kern w:val="2"/>
          <w:sz w:val="16"/>
          <w:szCs w:val="16"/>
          <w:lang w:eastAsia="zh-CN" w:bidi="hi-IN"/>
        </w:rPr>
      </w:pPr>
      <w:r>
        <w:rPr>
          <w:rFonts w:eastAsia="Lucida Sans Unicode" w:cs="Calibri" w:cstheme="minorHAnsi"/>
          <w:kern w:val="2"/>
          <w:sz w:val="16"/>
          <w:szCs w:val="16"/>
          <w:lang w:eastAsia="zh-CN" w:bidi="hi-IN"/>
        </w:rPr>
      </w:r>
      <w:r>
        <w:br w:type="page"/>
      </w:r>
    </w:p>
    <w:p>
      <w:pPr>
        <w:pStyle w:val="Standard"/>
        <w:widowControl/>
        <w:tabs>
          <w:tab w:val="clear" w:pos="708"/>
          <w:tab w:val="left" w:pos="1774" w:leader="none"/>
        </w:tabs>
        <w:jc w:val="right"/>
        <w:rPr>
          <w:rFonts w:ascii="Calibri" w:hAnsi="Calibri" w:cs="Calibri"/>
        </w:rPr>
      </w:pPr>
      <w:r>
        <w:rPr>
          <w:rFonts w:cs="Calibri" w:ascii="Calibri" w:hAnsi="Calibri"/>
        </w:rPr>
        <w:t xml:space="preserve">Załącznik nr 1 do zapytania ofertowego nr </w:t>
      </w:r>
      <w:r>
        <w:rPr>
          <w:rFonts w:cs="Calibri" w:ascii="Calibri" w:hAnsi="Calibri" w:cstheme="minorHAnsi"/>
        </w:rPr>
        <w:t>GKiK.6812.7.2023</w:t>
      </w:r>
      <w:r>
        <w:rPr>
          <w:rFonts w:cs="Calibri" w:ascii="Calibri" w:hAnsi="Calibri"/>
        </w:rPr>
        <w:t xml:space="preserve"> </w:t>
      </w:r>
    </w:p>
    <w:p>
      <w:pPr>
        <w:pStyle w:val="Standard"/>
        <w:widowControl/>
        <w:tabs>
          <w:tab w:val="clear" w:pos="708"/>
          <w:tab w:val="left" w:pos="1774" w:leader="none"/>
        </w:tabs>
        <w:jc w:val="right"/>
        <w:rPr>
          <w:rFonts w:ascii="Calibri" w:hAnsi="Calibri" w:cs="Calibri"/>
        </w:rPr>
      </w:pPr>
      <w:r>
        <w:rPr>
          <w:rFonts w:cs="Calibri" w:ascii="Calibri" w:hAnsi="Calibri"/>
        </w:rPr>
        <w:t>z dnia 31 maja 2023 r.</w:t>
      </w:r>
    </w:p>
    <w:p>
      <w:pPr>
        <w:pStyle w:val="Standard"/>
        <w:widowControl/>
        <w:tabs>
          <w:tab w:val="clear" w:pos="708"/>
          <w:tab w:val="left" w:pos="1774" w:leader="none"/>
        </w:tabs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/>
        <w:tabs>
          <w:tab w:val="clear" w:pos="708"/>
          <w:tab w:val="left" w:pos="1774" w:leader="none"/>
        </w:tabs>
        <w:spacing w:before="0" w:after="113"/>
        <w:jc w:val="both"/>
        <w:rPr>
          <w:rFonts w:ascii="Calibri" w:hAnsi="Calibri"/>
        </w:rPr>
      </w:pPr>
      <w:r>
        <w:rPr>
          <w:rFonts w:cs="Calibri" w:ascii="Calibri" w:hAnsi="Calibri"/>
        </w:rPr>
        <w:t>Tab. 1. Nieruchomości będące przedmiotem wyceny: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1094"/>
        <w:gridCol w:w="1224"/>
        <w:gridCol w:w="952"/>
        <w:gridCol w:w="1637"/>
        <w:gridCol w:w="1940"/>
        <w:gridCol w:w="2280"/>
      </w:tblGrid>
      <w:tr>
        <w:trPr>
          <w:trHeight w:val="477" w:hRule="atLeast"/>
        </w:trPr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Lp.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Nr działki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Arkusz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Powierzchnia [ha]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Obręb</w:t>
            </w:r>
          </w:p>
        </w:tc>
      </w:tr>
      <w:tr>
        <w:trPr>
          <w:trHeight w:val="283" w:hRule="exact"/>
        </w:trPr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44/3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10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0,1107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Miasto Człuchów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44/3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9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0,0041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Miasto Człuchów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3.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60/10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9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0,0332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Miasto Człuchów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60/12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9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0,1366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Miasto Człuchów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4.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63/2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10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0,1876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Miasto Człuchów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5.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70/1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1,7556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Miasto Czarne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0001 49</w:t>
            </w:r>
          </w:p>
        </w:tc>
      </w:tr>
      <w:tr>
        <w:trPr>
          <w:trHeight w:val="283" w:hRule="exact"/>
        </w:trPr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6.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1/1  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102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0,1735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Miasto Czarne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0002 63</w:t>
            </w:r>
          </w:p>
        </w:tc>
      </w:tr>
      <w:tr>
        <w:trPr>
          <w:trHeight w:val="283" w:hRule="exact"/>
        </w:trPr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7.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2      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102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0,0219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Miasto Czarne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0002 63</w:t>
            </w:r>
          </w:p>
        </w:tc>
      </w:tr>
      <w:tr>
        <w:trPr>
          <w:trHeight w:val="283" w:hRule="exact"/>
        </w:trPr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8.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144/3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0,3700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Rzeczenica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0008 Rzeczenica</w:t>
            </w:r>
          </w:p>
        </w:tc>
      </w:tr>
      <w:tr>
        <w:trPr>
          <w:trHeight w:val="283" w:hRule="exact"/>
        </w:trPr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9.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29/5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1,3900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Człuchów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0017 Polnica</w:t>
            </w:r>
          </w:p>
        </w:tc>
      </w:tr>
      <w:tr>
        <w:trPr>
          <w:trHeight w:val="283" w:hRule="exact"/>
        </w:trPr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10.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241/12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3,1800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Człuchów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0017 Polnica</w:t>
            </w:r>
          </w:p>
        </w:tc>
      </w:tr>
      <w:tr>
        <w:trPr>
          <w:trHeight w:val="283" w:hRule="exact"/>
        </w:trPr>
        <w:tc>
          <w:tcPr>
            <w:tcW w:w="10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11.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234/4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0,0456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Człuchów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0017 Polnica</w:t>
            </w:r>
          </w:p>
        </w:tc>
      </w:tr>
      <w:tr>
        <w:trPr>
          <w:trHeight w:val="283" w:hRule="exact"/>
        </w:trPr>
        <w:tc>
          <w:tcPr>
            <w:tcW w:w="109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241/20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0,1963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Człuchów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0017 Polnica</w:t>
            </w:r>
          </w:p>
        </w:tc>
      </w:tr>
      <w:tr>
        <w:trPr>
          <w:trHeight w:val="283" w:hRule="exact"/>
        </w:trPr>
        <w:tc>
          <w:tcPr>
            <w:tcW w:w="109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241/21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0,8707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Człuchów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0017 Polnica</w:t>
            </w:r>
          </w:p>
        </w:tc>
      </w:tr>
      <w:tr>
        <w:trPr>
          <w:trHeight w:val="283" w:hRule="exact"/>
        </w:trPr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12.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602/1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0,8813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Człuchów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0017 Polnica</w:t>
            </w:r>
          </w:p>
        </w:tc>
      </w:tr>
      <w:tr>
        <w:trPr>
          <w:trHeight w:val="283" w:hRule="exact"/>
        </w:trPr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13.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602/2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0,5234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Człuchów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0017 Polnica</w:t>
            </w:r>
          </w:p>
        </w:tc>
      </w:tr>
      <w:tr>
        <w:trPr>
          <w:trHeight w:val="283" w:hRule="exact"/>
        </w:trPr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14.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610/19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0,2758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Człuchów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0022 Wierzchowo</w:t>
            </w:r>
          </w:p>
        </w:tc>
      </w:tr>
      <w:tr>
        <w:trPr>
          <w:trHeight w:val="283" w:hRule="exact"/>
        </w:trPr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15.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610/27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0,5755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Człuchów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0022 Wierzchowo</w:t>
            </w:r>
          </w:p>
        </w:tc>
      </w:tr>
      <w:tr>
        <w:trPr>
          <w:trHeight w:val="283" w:hRule="exact"/>
        </w:trPr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16.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610/41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0,3274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Człuchów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0022 Wierzchowo</w:t>
            </w:r>
          </w:p>
        </w:tc>
      </w:tr>
      <w:tr>
        <w:trPr>
          <w:trHeight w:val="283" w:hRule="exact"/>
        </w:trPr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17.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610/46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0,0128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Człuchów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0022 Wierzchowo</w:t>
            </w:r>
          </w:p>
        </w:tc>
      </w:tr>
      <w:tr>
        <w:trPr>
          <w:trHeight w:val="283" w:hRule="exact"/>
        </w:trPr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18.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610/51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1,6917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Człuchów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0022 Wierzchowo</w:t>
            </w:r>
          </w:p>
        </w:tc>
      </w:tr>
      <w:tr>
        <w:trPr>
          <w:trHeight w:val="283" w:hRule="exact"/>
        </w:trPr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19.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610/52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1,6728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Człuchów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0022 Wierzchowo</w:t>
            </w:r>
          </w:p>
        </w:tc>
      </w:tr>
      <w:tr>
        <w:trPr>
          <w:trHeight w:val="283" w:hRule="exact"/>
        </w:trPr>
        <w:tc>
          <w:tcPr>
            <w:tcW w:w="10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20.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324/1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0,1025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Debrzno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0001 Miasto Debrzno</w:t>
            </w:r>
          </w:p>
        </w:tc>
      </w:tr>
      <w:tr>
        <w:trPr>
          <w:trHeight w:val="283" w:hRule="exact"/>
        </w:trPr>
        <w:tc>
          <w:tcPr>
            <w:tcW w:w="109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326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0,0455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Debrzno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0001 Miasto Debrzno</w:t>
            </w:r>
          </w:p>
        </w:tc>
      </w:tr>
      <w:tr>
        <w:trPr>
          <w:trHeight w:val="283" w:hRule="exact"/>
        </w:trPr>
        <w:tc>
          <w:tcPr>
            <w:tcW w:w="10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21.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327/2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0,0059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Debrzno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0001 Miasto Debrzno</w:t>
            </w:r>
          </w:p>
        </w:tc>
      </w:tr>
      <w:tr>
        <w:trPr>
          <w:trHeight w:val="283" w:hRule="exact"/>
        </w:trPr>
        <w:tc>
          <w:tcPr>
            <w:tcW w:w="109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327/4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0,4026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Debrzno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0001 Miasto Debrzno</w:t>
            </w:r>
          </w:p>
        </w:tc>
      </w:tr>
      <w:tr>
        <w:trPr>
          <w:trHeight w:val="283" w:hRule="exact"/>
        </w:trPr>
        <w:tc>
          <w:tcPr>
            <w:tcW w:w="109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327/5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1,1913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Debrzno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0001 Miasto Debrzno</w:t>
            </w:r>
          </w:p>
        </w:tc>
      </w:tr>
      <w:tr>
        <w:trPr>
          <w:trHeight w:val="283" w:hRule="exact"/>
        </w:trPr>
        <w:tc>
          <w:tcPr>
            <w:tcW w:w="10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22.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1/3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0,2744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Debrzno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0010 Stare Gronowo</w:t>
            </w:r>
          </w:p>
        </w:tc>
      </w:tr>
      <w:tr>
        <w:trPr>
          <w:trHeight w:val="283" w:hRule="exact"/>
        </w:trPr>
        <w:tc>
          <w:tcPr>
            <w:tcW w:w="109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1/5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1,0262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Debrzno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0010 Stare Gronowo</w:t>
            </w:r>
          </w:p>
        </w:tc>
      </w:tr>
      <w:tr>
        <w:trPr>
          <w:trHeight w:val="283" w:hRule="exact"/>
        </w:trPr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23.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1/4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0,2375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Debrzno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0010 Stare Gronowo</w:t>
            </w:r>
          </w:p>
        </w:tc>
      </w:tr>
      <w:tr>
        <w:trPr>
          <w:trHeight w:val="283" w:hRule="exact"/>
        </w:trPr>
        <w:tc>
          <w:tcPr>
            <w:tcW w:w="10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24.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314/1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0,0039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Przechlewo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0010 Przechlewo</w:t>
            </w:r>
          </w:p>
        </w:tc>
      </w:tr>
      <w:tr>
        <w:trPr>
          <w:trHeight w:val="283" w:hRule="exact"/>
        </w:trPr>
        <w:tc>
          <w:tcPr>
            <w:tcW w:w="109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314/2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0,2460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Przechlewo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0010 Przechlewo</w:t>
            </w:r>
          </w:p>
        </w:tc>
      </w:tr>
      <w:tr>
        <w:trPr>
          <w:trHeight w:val="283" w:hRule="exact"/>
        </w:trPr>
        <w:tc>
          <w:tcPr>
            <w:tcW w:w="10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25.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435/9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0,3420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Rzeczenica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0008 Rzeczenica</w:t>
            </w:r>
          </w:p>
        </w:tc>
      </w:tr>
      <w:tr>
        <w:trPr>
          <w:trHeight w:val="283" w:hRule="exact"/>
        </w:trPr>
        <w:tc>
          <w:tcPr>
            <w:tcW w:w="109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435/10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0,3412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Rzeczenica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0008 Rzeczenica</w:t>
            </w:r>
          </w:p>
        </w:tc>
      </w:tr>
    </w:tbl>
    <w:p>
      <w:pPr>
        <w:pStyle w:val="Normal"/>
        <w:tabs>
          <w:tab w:val="clear" w:pos="708"/>
          <w:tab w:val="left" w:pos="1774" w:leader="none"/>
        </w:tabs>
        <w:spacing w:before="0" w:after="200"/>
        <w:jc w:val="right"/>
        <w:rPr>
          <w:rFonts w:cs="Calibri" w:cstheme="minorHAnsi"/>
        </w:rPr>
      </w:pPr>
      <w:r>
        <w:rPr/>
      </w:r>
    </w:p>
    <w:sectPr>
      <w:type w:val="nextPage"/>
      <w:pgSz w:w="11906" w:h="16838"/>
      <w:pgMar w:left="1417" w:right="1361" w:header="0" w:top="964" w:footer="0" w:bottom="964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1"/>
        <w:b w:val="false"/>
        <w:szCs w:val="21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1"/>
        <w:b w:val="false"/>
        <w:szCs w:val="21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 w:val="false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41d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c41d7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a7c3f"/>
    <w:rPr>
      <w:rFonts w:ascii="Tahoma" w:hAnsi="Tahoma" w:eastAsia="Calibri" w:cs="Tahoma"/>
      <w:sz w:val="16"/>
      <w:szCs w:val="16"/>
    </w:rPr>
  </w:style>
  <w:style w:type="character" w:styleId="TytuZnak" w:customStyle="1">
    <w:name w:val="Tytuł Znak"/>
    <w:basedOn w:val="DefaultParagraphFont"/>
    <w:link w:val="Tytu"/>
    <w:uiPriority w:val="10"/>
    <w:qFormat/>
    <w:rsid w:val="006f05c2"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Czeinternetowe" w:customStyle="1">
    <w:name w:val="Łącze internetowe"/>
    <w:basedOn w:val="DefaultParagraphFont"/>
    <w:uiPriority w:val="99"/>
    <w:unhideWhenUsed/>
    <w:rsid w:val="00f76d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76d99"/>
    <w:rPr>
      <w:color w:val="605E5C"/>
      <w:shd w:fill="E1DFDD" w:val="clear"/>
    </w:rPr>
  </w:style>
  <w:style w:type="character" w:styleId="AkapitzlistZnak" w:customStyle="1">
    <w:name w:val="Akapit z listą Znak"/>
    <w:link w:val="Akapitzlist"/>
    <w:uiPriority w:val="34"/>
    <w:qFormat/>
    <w:rsid w:val="00d05eff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link w:val="AkapitzlistZnak"/>
    <w:uiPriority w:val="34"/>
    <w:qFormat/>
    <w:rsid w:val="004c41d7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4c41d7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a7c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e106d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Tytu">
    <w:name w:val="Title"/>
    <w:basedOn w:val="Normal"/>
    <w:next w:val="Normal"/>
    <w:link w:val="TytuZnak"/>
    <w:uiPriority w:val="10"/>
    <w:qFormat/>
    <w:rsid w:val="006f05c2"/>
    <w:p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264a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d05e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.pujanek@czluchow.org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44BD-1E32-498D-82D6-9050CE85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LibreOffice/7.0.4.2$Windows_X86_64 LibreOffice_project/dcf040e67528d9187c66b2379df5ea4407429775</Application>
  <AppVersion>15.0000</AppVersion>
  <Pages>2</Pages>
  <Words>633</Words>
  <Characters>3584</Characters>
  <CharactersWithSpaces>4067</CharactersWithSpaces>
  <Paragraphs>228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2023-05-29T09:47:00Z</dcterms:created>
  <dc:creator>i.pujanek</dc:creator>
  <dc:description/>
  <dc:language>pl-PL</dc:language>
  <cp:lastModifiedBy/>
  <cp:lastPrinted>2023-05-29T07:42:00Z</cp:lastPrinted>
  <dcterms:modified xsi:type="dcterms:W3CDTF">2023-05-31T12:49:44Z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